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10284" w14:textId="77777777" w:rsidR="003D5D93" w:rsidRDefault="00465ECD">
      <w:pPr>
        <w:spacing w:after="60"/>
        <w:jc w:val="center"/>
      </w:pPr>
      <w:r>
        <w:rPr>
          <w:b/>
          <w:bCs/>
          <w:color w:val="1B3A6B"/>
          <w:sz w:val="52"/>
          <w:szCs w:val="52"/>
        </w:rPr>
        <w:t>USHASREE GANDLA</w:t>
      </w:r>
    </w:p>
    <w:p w14:paraId="0D1A4A1D" w14:textId="77777777" w:rsidR="003D5D93" w:rsidRDefault="00465ECD">
      <w:pPr>
        <w:spacing w:after="60"/>
        <w:jc w:val="center"/>
      </w:pPr>
      <w:r>
        <w:rPr>
          <w:color w:val="4B5563"/>
          <w:sz w:val="24"/>
          <w:szCs w:val="24"/>
        </w:rPr>
        <w:t>Senior Data Engineer  |  Data Analyst</w:t>
      </w:r>
    </w:p>
    <w:p w14:paraId="4499EAF0" w14:textId="77777777" w:rsidR="003D5D93" w:rsidRDefault="00465ECD">
      <w:pPr>
        <w:spacing w:after="100"/>
        <w:jc w:val="center"/>
      </w:pPr>
      <w:r>
        <w:rPr>
          <w:color w:val="4B5563"/>
        </w:rPr>
        <w:t>ushasree.gandla@gmail.com  |  469-733-9971  |  Allen, TX</w:t>
      </w:r>
    </w:p>
    <w:p w14:paraId="5FD6E010" w14:textId="77777777" w:rsidR="003D5D93" w:rsidRDefault="003D5D93">
      <w:pPr>
        <w:pBdr>
          <w:bottom w:val="single" w:sz="8" w:space="1" w:color="1B3A6B"/>
        </w:pBdr>
        <w:spacing w:after="80"/>
      </w:pPr>
    </w:p>
    <w:p w14:paraId="515EAEB6" w14:textId="77777777" w:rsidR="003D5D93" w:rsidRDefault="00465ECD">
      <w:pPr>
        <w:spacing w:before="200" w:after="40"/>
      </w:pPr>
      <w:r>
        <w:rPr>
          <w:b/>
          <w:bCs/>
          <w:color w:val="1B3A6B"/>
          <w:spacing w:val="60"/>
          <w:sz w:val="22"/>
          <w:szCs w:val="22"/>
        </w:rPr>
        <w:t>PROFESSIONAL SUMMARY</w:t>
      </w:r>
    </w:p>
    <w:p w14:paraId="38616159" w14:textId="77777777" w:rsidR="003D5D93" w:rsidRDefault="003D5D93">
      <w:pPr>
        <w:pBdr>
          <w:bottom w:val="single" w:sz="8" w:space="1" w:color="2563EB"/>
        </w:pBdr>
        <w:spacing w:after="80"/>
      </w:pPr>
    </w:p>
    <w:p w14:paraId="0AE05606" w14:textId="77777777" w:rsidR="003D5D93" w:rsidRDefault="00465ECD">
      <w:pPr>
        <w:spacing w:before="80" w:after="60"/>
      </w:pPr>
      <w:r>
        <w:t>Results-driven Senior Data Engineer with 10+ years of experience building scalable data pipelines, engineering cloud-native data platforms, and delivering analytics solutions across banking, insurance, and healthcare domains. Deep expertise in Snowflake, A</w:t>
      </w:r>
      <w:r>
        <w:t xml:space="preserve">WS (S3, Airflow), Databricks, and Python for end-to-end ETL/ELT pipeline development, data </w:t>
      </w:r>
      <w:proofErr w:type="spellStart"/>
      <w:r>
        <w:t>modeling</w:t>
      </w:r>
      <w:proofErr w:type="spellEnd"/>
      <w:r>
        <w:t>, and workflow orchestration. Proven track record at Capital One, Copart, and City National Bank designing ingestion frameworks, dimensional data models, and</w:t>
      </w:r>
      <w:r>
        <w:t xml:space="preserve"> Tableau-driven BI layers. Skilled at translating complex business requirements into well-defined datasets, enforcing data quality standards, and collaborating cross-functionally with Product, Engineering, Data Science, and Operations teams.</w:t>
      </w:r>
    </w:p>
    <w:p w14:paraId="5B50CA9E" w14:textId="77777777" w:rsidR="003D5D93" w:rsidRDefault="00465ECD">
      <w:pPr>
        <w:spacing w:before="200" w:after="40"/>
      </w:pPr>
      <w:r>
        <w:rPr>
          <w:b/>
          <w:bCs/>
          <w:color w:val="1B3A6B"/>
          <w:spacing w:val="60"/>
          <w:sz w:val="22"/>
          <w:szCs w:val="22"/>
        </w:rPr>
        <w:t>TECHNICAL SKIL</w:t>
      </w:r>
      <w:r>
        <w:rPr>
          <w:b/>
          <w:bCs/>
          <w:color w:val="1B3A6B"/>
          <w:spacing w:val="60"/>
          <w:sz w:val="22"/>
          <w:szCs w:val="22"/>
        </w:rPr>
        <w:t>LS</w:t>
      </w:r>
    </w:p>
    <w:p w14:paraId="4579F035" w14:textId="77777777" w:rsidR="003D5D93" w:rsidRDefault="003D5D93">
      <w:pPr>
        <w:pBdr>
          <w:bottom w:val="single" w:sz="8" w:space="1" w:color="2563EB"/>
        </w:pBd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6960"/>
      </w:tblGrid>
      <w:tr w:rsidR="003D5D93" w14:paraId="3BC694CD" w14:textId="77777777">
        <w:tc>
          <w:tcPr>
            <w:tcW w:w="2400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F1F5F9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7200EECD" w14:textId="77777777" w:rsidR="003D5D93" w:rsidRDefault="00465ECD">
            <w:r>
              <w:rPr>
                <w:b/>
                <w:bCs/>
                <w:color w:val="1B3A6B"/>
                <w:sz w:val="19"/>
                <w:szCs w:val="19"/>
              </w:rPr>
              <w:t>Data Engineering</w:t>
            </w:r>
          </w:p>
        </w:tc>
        <w:tc>
          <w:tcPr>
            <w:tcW w:w="6960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28D62E9A" w14:textId="77777777" w:rsidR="003D5D93" w:rsidRDefault="00465ECD">
            <w:r>
              <w:rPr>
                <w:sz w:val="19"/>
                <w:szCs w:val="19"/>
              </w:rPr>
              <w:t>Apache Airflow, Spark SQL, ETL/ELT Pipelines, Batch &amp; Near-Real-Time Ingestion</w:t>
            </w:r>
          </w:p>
        </w:tc>
      </w:tr>
      <w:tr w:rsidR="003D5D93" w14:paraId="080FCDFA" w14:textId="77777777">
        <w:tc>
          <w:tcPr>
            <w:tcW w:w="2400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F1F5F9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4C47418E" w14:textId="77777777" w:rsidR="003D5D93" w:rsidRDefault="00465ECD">
            <w:r>
              <w:rPr>
                <w:b/>
                <w:bCs/>
                <w:color w:val="1B3A6B"/>
                <w:sz w:val="19"/>
                <w:szCs w:val="19"/>
              </w:rPr>
              <w:t>Cloud Platforms</w:t>
            </w:r>
          </w:p>
        </w:tc>
        <w:tc>
          <w:tcPr>
            <w:tcW w:w="6960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64AAD08E" w14:textId="77777777" w:rsidR="003D5D93" w:rsidRDefault="00465ECD">
            <w:r>
              <w:rPr>
                <w:sz w:val="19"/>
                <w:szCs w:val="19"/>
              </w:rPr>
              <w:t>AWS (S3, Glue, Lambda), GCP (</w:t>
            </w:r>
            <w:proofErr w:type="spellStart"/>
            <w:r>
              <w:rPr>
                <w:sz w:val="19"/>
                <w:szCs w:val="19"/>
              </w:rPr>
              <w:t>BigQuery</w:t>
            </w:r>
            <w:proofErr w:type="spellEnd"/>
            <w:r>
              <w:rPr>
                <w:sz w:val="19"/>
                <w:szCs w:val="19"/>
              </w:rPr>
              <w:t>, Dataflow, App Engine), Snowflake, Databricks</w:t>
            </w:r>
          </w:p>
        </w:tc>
      </w:tr>
      <w:tr w:rsidR="003D5D93" w14:paraId="028337FD" w14:textId="77777777">
        <w:tc>
          <w:tcPr>
            <w:tcW w:w="2400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F1F5F9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615DA2FF" w14:textId="77777777" w:rsidR="003D5D93" w:rsidRDefault="00465ECD">
            <w:r>
              <w:rPr>
                <w:b/>
                <w:bCs/>
                <w:color w:val="1B3A6B"/>
                <w:sz w:val="19"/>
                <w:szCs w:val="19"/>
              </w:rPr>
              <w:t>Databases &amp; SQL</w:t>
            </w:r>
          </w:p>
        </w:tc>
        <w:tc>
          <w:tcPr>
            <w:tcW w:w="6960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6042ECCC" w14:textId="77777777" w:rsidR="003D5D93" w:rsidRDefault="00465ECD">
            <w:r>
              <w:rPr>
                <w:sz w:val="19"/>
                <w:szCs w:val="19"/>
              </w:rPr>
              <w:t xml:space="preserve">Snowflake, Oracle, MS SQL Server, </w:t>
            </w:r>
            <w:proofErr w:type="spellStart"/>
            <w:r>
              <w:rPr>
                <w:sz w:val="19"/>
                <w:szCs w:val="19"/>
              </w:rPr>
              <w:t>BigQuery</w:t>
            </w:r>
            <w:proofErr w:type="spellEnd"/>
            <w:r>
              <w:rPr>
                <w:sz w:val="19"/>
                <w:szCs w:val="19"/>
              </w:rPr>
              <w:t>, Cassandra, MySQL, PL/SQL, T-SQL</w:t>
            </w:r>
          </w:p>
        </w:tc>
      </w:tr>
      <w:tr w:rsidR="003D5D93" w14:paraId="6D06FDBD" w14:textId="77777777">
        <w:tc>
          <w:tcPr>
            <w:tcW w:w="2400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F1F5F9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7F078B45" w14:textId="77777777" w:rsidR="003D5D93" w:rsidRDefault="00465ECD">
            <w:r>
              <w:rPr>
                <w:b/>
                <w:bCs/>
                <w:color w:val="1B3A6B"/>
                <w:sz w:val="19"/>
                <w:szCs w:val="19"/>
              </w:rPr>
              <w:t>Languages</w:t>
            </w:r>
          </w:p>
        </w:tc>
        <w:tc>
          <w:tcPr>
            <w:tcW w:w="6960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5F76D645" w14:textId="77777777" w:rsidR="003D5D93" w:rsidRDefault="00465ECD">
            <w:r>
              <w:rPr>
                <w:sz w:val="19"/>
                <w:szCs w:val="19"/>
              </w:rPr>
              <w:t xml:space="preserve">Python (Pandas, NumPy, </w:t>
            </w:r>
            <w:proofErr w:type="spellStart"/>
            <w:r>
              <w:rPr>
                <w:sz w:val="19"/>
                <w:szCs w:val="19"/>
              </w:rPr>
              <w:t>SQLAlchemy</w:t>
            </w:r>
            <w:proofErr w:type="spellEnd"/>
            <w:r>
              <w:rPr>
                <w:sz w:val="19"/>
                <w:szCs w:val="19"/>
              </w:rPr>
              <w:t>), SQL, PL/SQL, Unix Shell Script</w:t>
            </w:r>
          </w:p>
        </w:tc>
      </w:tr>
      <w:tr w:rsidR="003D5D93" w14:paraId="38332E48" w14:textId="77777777">
        <w:tc>
          <w:tcPr>
            <w:tcW w:w="2400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F1F5F9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40413259" w14:textId="77777777" w:rsidR="003D5D93" w:rsidRDefault="00465ECD">
            <w:r>
              <w:rPr>
                <w:b/>
                <w:bCs/>
                <w:color w:val="1B3A6B"/>
                <w:sz w:val="19"/>
                <w:szCs w:val="19"/>
              </w:rPr>
              <w:t>BI &amp; Visualization</w:t>
            </w:r>
          </w:p>
        </w:tc>
        <w:tc>
          <w:tcPr>
            <w:tcW w:w="6960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20354F62" w14:textId="77777777" w:rsidR="003D5D93" w:rsidRDefault="00465ECD">
            <w:r>
              <w:rPr>
                <w:sz w:val="19"/>
                <w:szCs w:val="19"/>
              </w:rPr>
              <w:t>Tableau Desktop/Server (v6.x–10.5x), LOD Calculations, KPIs, Scorecards, Dashboard</w:t>
            </w:r>
            <w:r>
              <w:rPr>
                <w:sz w:val="19"/>
                <w:szCs w:val="19"/>
              </w:rPr>
              <w:t>s</w:t>
            </w:r>
          </w:p>
        </w:tc>
      </w:tr>
      <w:tr w:rsidR="003D5D93" w14:paraId="24317B7D" w14:textId="77777777">
        <w:tc>
          <w:tcPr>
            <w:tcW w:w="2400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F1F5F9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1E83452B" w14:textId="77777777" w:rsidR="003D5D93" w:rsidRDefault="00465ECD">
            <w:r>
              <w:rPr>
                <w:b/>
                <w:bCs/>
                <w:color w:val="1B3A6B"/>
                <w:sz w:val="19"/>
                <w:szCs w:val="19"/>
              </w:rPr>
              <w:t xml:space="preserve">Data </w:t>
            </w:r>
            <w:proofErr w:type="spellStart"/>
            <w:r>
              <w:rPr>
                <w:b/>
                <w:bCs/>
                <w:color w:val="1B3A6B"/>
                <w:sz w:val="19"/>
                <w:szCs w:val="19"/>
              </w:rPr>
              <w:t>Modeling</w:t>
            </w:r>
            <w:proofErr w:type="spellEnd"/>
          </w:p>
        </w:tc>
        <w:tc>
          <w:tcPr>
            <w:tcW w:w="6960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2D014143" w14:textId="77777777" w:rsidR="003D5D93" w:rsidRDefault="00465ECD">
            <w:r>
              <w:rPr>
                <w:sz w:val="19"/>
                <w:szCs w:val="19"/>
              </w:rPr>
              <w:t xml:space="preserve">Dimensional </w:t>
            </w:r>
            <w:proofErr w:type="spellStart"/>
            <w:r>
              <w:rPr>
                <w:sz w:val="19"/>
                <w:szCs w:val="19"/>
              </w:rPr>
              <w:t>Modeling</w:t>
            </w:r>
            <w:proofErr w:type="spellEnd"/>
            <w:r>
              <w:rPr>
                <w:sz w:val="19"/>
                <w:szCs w:val="19"/>
              </w:rPr>
              <w:t>, Star/Snowflake Schema, Fact &amp; Dimension Tables, Data Contracts</w:t>
            </w:r>
          </w:p>
        </w:tc>
      </w:tr>
      <w:tr w:rsidR="003D5D93" w14:paraId="5E52E216" w14:textId="77777777">
        <w:tc>
          <w:tcPr>
            <w:tcW w:w="2400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F1F5F9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195B1D37" w14:textId="77777777" w:rsidR="003D5D93" w:rsidRDefault="00465ECD">
            <w:r>
              <w:rPr>
                <w:b/>
                <w:bCs/>
                <w:color w:val="1B3A6B"/>
                <w:sz w:val="19"/>
                <w:szCs w:val="19"/>
              </w:rPr>
              <w:t>Orchestration</w:t>
            </w:r>
          </w:p>
        </w:tc>
        <w:tc>
          <w:tcPr>
            <w:tcW w:w="6960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577C804D" w14:textId="77777777" w:rsidR="003D5D93" w:rsidRDefault="00465ECD">
            <w:r>
              <w:rPr>
                <w:sz w:val="19"/>
                <w:szCs w:val="19"/>
              </w:rPr>
              <w:t>Apache Airflow (DAGs, retries, backfills, idempotency), EMP Jobs, Autosys, Control-M</w:t>
            </w:r>
          </w:p>
        </w:tc>
      </w:tr>
      <w:tr w:rsidR="003D5D93" w14:paraId="285AFA00" w14:textId="77777777">
        <w:tc>
          <w:tcPr>
            <w:tcW w:w="2400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F1F5F9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2CB85736" w14:textId="77777777" w:rsidR="003D5D93" w:rsidRDefault="00465ECD">
            <w:r>
              <w:rPr>
                <w:b/>
                <w:bCs/>
                <w:color w:val="1B3A6B"/>
                <w:sz w:val="19"/>
                <w:szCs w:val="19"/>
              </w:rPr>
              <w:t>ETL Tools</w:t>
            </w:r>
          </w:p>
        </w:tc>
        <w:tc>
          <w:tcPr>
            <w:tcW w:w="6960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36F677B4" w14:textId="77777777" w:rsidR="003D5D93" w:rsidRDefault="00465ECD">
            <w:r>
              <w:rPr>
                <w:sz w:val="19"/>
                <w:szCs w:val="19"/>
              </w:rPr>
              <w:t xml:space="preserve">SSIS, Informatica PowerCenter, </w:t>
            </w:r>
            <w:proofErr w:type="spellStart"/>
            <w:r>
              <w:rPr>
                <w:sz w:val="19"/>
                <w:szCs w:val="19"/>
              </w:rPr>
              <w:t>SnowSQL</w:t>
            </w:r>
            <w:proofErr w:type="spellEnd"/>
            <w:r>
              <w:rPr>
                <w:sz w:val="19"/>
                <w:szCs w:val="19"/>
              </w:rPr>
              <w:t>, Pentaho</w:t>
            </w:r>
          </w:p>
        </w:tc>
      </w:tr>
      <w:tr w:rsidR="003D5D93" w14:paraId="47370401" w14:textId="77777777">
        <w:tc>
          <w:tcPr>
            <w:tcW w:w="2400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F1F5F9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4535A206" w14:textId="77777777" w:rsidR="003D5D93" w:rsidRDefault="00465ECD">
            <w:r>
              <w:rPr>
                <w:b/>
                <w:bCs/>
                <w:color w:val="1B3A6B"/>
                <w:sz w:val="19"/>
                <w:szCs w:val="19"/>
              </w:rPr>
              <w:t>Data Governance</w:t>
            </w:r>
          </w:p>
        </w:tc>
        <w:tc>
          <w:tcPr>
            <w:tcW w:w="6960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359599B8" w14:textId="77777777" w:rsidR="003D5D93" w:rsidRDefault="00465ECD">
            <w:r>
              <w:rPr>
                <w:sz w:val="19"/>
                <w:szCs w:val="19"/>
              </w:rPr>
              <w:t>Data Quality Rules, Profiling, Root-Cause Analysis, Data Classification, MDM</w:t>
            </w:r>
          </w:p>
        </w:tc>
      </w:tr>
      <w:tr w:rsidR="003D5D93" w14:paraId="310BB24E" w14:textId="77777777">
        <w:tc>
          <w:tcPr>
            <w:tcW w:w="2400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shd w:val="clear" w:color="auto" w:fill="F1F5F9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24A1843D" w14:textId="77777777" w:rsidR="003D5D93" w:rsidRDefault="00465ECD">
            <w:r>
              <w:rPr>
                <w:b/>
                <w:bCs/>
                <w:color w:val="1B3A6B"/>
                <w:sz w:val="19"/>
                <w:szCs w:val="19"/>
              </w:rPr>
              <w:t>DevOps &amp; Collab</w:t>
            </w:r>
          </w:p>
        </w:tc>
        <w:tc>
          <w:tcPr>
            <w:tcW w:w="6960" w:type="dxa"/>
            <w:tcBorders>
              <w:top w:val="single" w:sz="1" w:space="0" w:color="D1D5DB"/>
              <w:left w:val="single" w:sz="1" w:space="0" w:color="D1D5DB"/>
              <w:bottom w:val="single" w:sz="1" w:space="0" w:color="D1D5DB"/>
              <w:right w:val="single" w:sz="1" w:space="0" w:color="D1D5DB"/>
            </w:tcBorders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635AE4E3" w14:textId="77777777" w:rsidR="003D5D93" w:rsidRDefault="00465ECD">
            <w:r>
              <w:rPr>
                <w:sz w:val="19"/>
                <w:szCs w:val="19"/>
              </w:rPr>
              <w:t xml:space="preserve">GitHub, </w:t>
            </w:r>
            <w:proofErr w:type="spellStart"/>
            <w:r>
              <w:rPr>
                <w:sz w:val="19"/>
                <w:szCs w:val="19"/>
              </w:rPr>
              <w:t>Jupyter</w:t>
            </w:r>
            <w:proofErr w:type="spellEnd"/>
            <w:r>
              <w:rPr>
                <w:sz w:val="19"/>
                <w:szCs w:val="19"/>
              </w:rPr>
              <w:t xml:space="preserve"> Notebook, JIRA, Confluence, Agile/Waterfall, CI/CD</w:t>
            </w:r>
          </w:p>
        </w:tc>
      </w:tr>
    </w:tbl>
    <w:p w14:paraId="38059AFA" w14:textId="77777777" w:rsidR="00465ECD" w:rsidRDefault="00465ECD" w:rsidP="00465ECD">
      <w:pPr>
        <w:spacing w:before="200" w:after="40"/>
      </w:pPr>
      <w:r>
        <w:rPr>
          <w:b/>
          <w:bCs/>
          <w:color w:val="1B3A6B"/>
          <w:spacing w:val="60"/>
          <w:sz w:val="22"/>
          <w:szCs w:val="22"/>
        </w:rPr>
        <w:t>EDUCATION</w:t>
      </w:r>
    </w:p>
    <w:p w14:paraId="78962860" w14:textId="73652CA7" w:rsidR="00465ECD" w:rsidRDefault="00465ECD" w:rsidP="00465ECD">
      <w:pPr>
        <w:spacing w:before="80" w:after="40"/>
      </w:pPr>
      <w:r>
        <w:rPr>
          <w:b/>
          <w:bCs/>
          <w:color w:val="1B3A6B"/>
        </w:rPr>
        <w:t xml:space="preserve">Master's </w:t>
      </w:r>
      <w:r>
        <w:rPr>
          <w:b/>
          <w:bCs/>
          <w:color w:val="1B3A6B"/>
        </w:rPr>
        <w:t>Degree</w:t>
      </w:r>
      <w:r>
        <w:rPr>
          <w:color w:val="4B5563"/>
        </w:rPr>
        <w:t xml:space="preserve"> | Kakatiya</w:t>
      </w:r>
      <w:r>
        <w:rPr>
          <w:color w:val="4B5563"/>
        </w:rPr>
        <w:t xml:space="preserve"> University, Warangal, </w:t>
      </w:r>
      <w:r>
        <w:rPr>
          <w:color w:val="4B5563"/>
        </w:rPr>
        <w:t>India | 2010</w:t>
      </w:r>
    </w:p>
    <w:p w14:paraId="28C42C02" w14:textId="3397E070" w:rsidR="003D5D93" w:rsidRDefault="00465ECD">
      <w:pPr>
        <w:spacing w:before="200" w:after="40"/>
      </w:pPr>
      <w:r>
        <w:rPr>
          <w:b/>
          <w:bCs/>
          <w:color w:val="1B3A6B"/>
          <w:spacing w:val="60"/>
          <w:sz w:val="22"/>
          <w:szCs w:val="22"/>
        </w:rPr>
        <w:t>PROFESSIONAL EXPERIENCE</w:t>
      </w:r>
    </w:p>
    <w:p w14:paraId="08D9221F" w14:textId="77777777" w:rsidR="003D5D93" w:rsidRDefault="003D5D93">
      <w:pPr>
        <w:pBdr>
          <w:bottom w:val="single" w:sz="8" w:space="1" w:color="2563EB"/>
        </w:pBdr>
        <w:spacing w:after="80"/>
      </w:pPr>
    </w:p>
    <w:p w14:paraId="0CFEA721" w14:textId="77777777" w:rsidR="003D5D93" w:rsidRDefault="00465ECD">
      <w:pPr>
        <w:tabs>
          <w:tab w:val="right" w:pos="9360"/>
        </w:tabs>
        <w:spacing w:before="180" w:after="30"/>
      </w:pPr>
      <w:r>
        <w:rPr>
          <w:b/>
          <w:bCs/>
          <w:color w:val="1B3A6B"/>
          <w:sz w:val="21"/>
          <w:szCs w:val="21"/>
        </w:rPr>
        <w:t>Capi</w:t>
      </w:r>
      <w:r>
        <w:rPr>
          <w:b/>
          <w:bCs/>
          <w:color w:val="1B3A6B"/>
          <w:sz w:val="21"/>
          <w:szCs w:val="21"/>
        </w:rPr>
        <w:t>tal One</w:t>
      </w:r>
      <w:r>
        <w:rPr>
          <w:color w:val="4B5563"/>
        </w:rPr>
        <w:t xml:space="preserve">  |  Plano, TX</w:t>
      </w:r>
      <w:r>
        <w:rPr>
          <w:i/>
          <w:iCs/>
          <w:color w:val="4B5563"/>
        </w:rPr>
        <w:tab/>
        <w:t>May 2025 – Present</w:t>
      </w:r>
    </w:p>
    <w:p w14:paraId="205E4261" w14:textId="77777777" w:rsidR="003D5D93" w:rsidRDefault="00465ECD">
      <w:pPr>
        <w:spacing w:after="60"/>
      </w:pPr>
      <w:r>
        <w:rPr>
          <w:b/>
          <w:bCs/>
          <w:i/>
          <w:iCs/>
          <w:color w:val="4B5563"/>
        </w:rPr>
        <w:t>Sr. Data Engineer / Dev Engineer  —  DFS &amp; COF Integration</w:t>
      </w:r>
    </w:p>
    <w:p w14:paraId="5B254F37" w14:textId="77777777" w:rsidR="003D5D93" w:rsidRDefault="00465ECD">
      <w:pPr>
        <w:pStyle w:val="ListParagraph"/>
        <w:numPr>
          <w:ilvl w:val="0"/>
          <w:numId w:val="2"/>
        </w:numPr>
        <w:spacing w:before="40" w:after="40"/>
      </w:pPr>
      <w:r>
        <w:t xml:space="preserve">Architected and implemented end-to-end automated data pipelines in Databricks and Snowflake to reconcile Trust Accounts, Bank Accounts, and Credit Card </w:t>
      </w:r>
      <w:r>
        <w:t>Customers across Discover Financial Services (DFS) and Capital One (COF) platforms post-acquisition.</w:t>
      </w:r>
    </w:p>
    <w:p w14:paraId="415CD1DD" w14:textId="77777777" w:rsidR="003D5D93" w:rsidRDefault="00465ECD">
      <w:pPr>
        <w:pStyle w:val="ListParagraph"/>
        <w:numPr>
          <w:ilvl w:val="0"/>
          <w:numId w:val="2"/>
        </w:numPr>
        <w:spacing w:before="40" w:after="40"/>
      </w:pPr>
      <w:r>
        <w:t>Wrote complex Spark SQL queries in Databricks to identify and de-duplicate overlapping customer and account records at scale, enabling accurate migration r</w:t>
      </w:r>
      <w:r>
        <w:t>econciliation across 100M+ customer base.</w:t>
      </w:r>
    </w:p>
    <w:p w14:paraId="20EBDFCE" w14:textId="77777777" w:rsidR="003D5D93" w:rsidRDefault="00465ECD">
      <w:pPr>
        <w:pStyle w:val="ListParagraph"/>
        <w:numPr>
          <w:ilvl w:val="0"/>
          <w:numId w:val="2"/>
        </w:numPr>
        <w:spacing w:before="40" w:after="40"/>
      </w:pPr>
      <w:r>
        <w:t xml:space="preserve">Developed Python ingestion components to extract data from Snowflake, stage to Amazon S3, and trigger automated secure file transfers via internal TADA APIs — achieving </w:t>
      </w:r>
      <w:r>
        <w:t>zero-manual-intervention pipeline execution.</w:t>
      </w:r>
    </w:p>
    <w:p w14:paraId="13F5B77B" w14:textId="77777777" w:rsidR="003D5D93" w:rsidRDefault="00465ECD">
      <w:pPr>
        <w:pStyle w:val="ListParagraph"/>
        <w:numPr>
          <w:ilvl w:val="0"/>
          <w:numId w:val="2"/>
        </w:numPr>
        <w:spacing w:before="40" w:after="40"/>
      </w:pPr>
      <w:r>
        <w:t>Designed and configured EMP Job orchestration with automated scheduling, error handling, and retry logic for data extraction, transformation, and transfer workflows; ensured idempotent pipeline runs.</w:t>
      </w:r>
    </w:p>
    <w:p w14:paraId="548CB4C3" w14:textId="77777777" w:rsidR="003D5D93" w:rsidRDefault="00465ECD">
      <w:pPr>
        <w:pStyle w:val="ListParagraph"/>
        <w:numPr>
          <w:ilvl w:val="0"/>
          <w:numId w:val="2"/>
        </w:numPr>
        <w:spacing w:before="40" w:after="40"/>
      </w:pPr>
      <w:r>
        <w:lastRenderedPageBreak/>
        <w:t>Developed d</w:t>
      </w:r>
      <w:r>
        <w:t>etailed source-to-target data mapping documents for DFS and COF account and customer datasets, defining field-level transformations, data types, and business rules to guide pipeline development and ensure alignment across engineering and migration teams.</w:t>
      </w:r>
    </w:p>
    <w:p w14:paraId="34FF76D4" w14:textId="77777777" w:rsidR="003D5D93" w:rsidRDefault="00465ECD">
      <w:pPr>
        <w:pStyle w:val="ListParagraph"/>
        <w:numPr>
          <w:ilvl w:val="0"/>
          <w:numId w:val="2"/>
        </w:numPr>
        <w:spacing w:before="40" w:after="40"/>
      </w:pPr>
      <w:r>
        <w:t>E</w:t>
      </w:r>
      <w:r>
        <w:t>nforced data governance by serving as Data Guardian for 100+ Exchange Datasets — reviewing, classifying, and approving datasets per Capital One's data classification framework and security protocols.</w:t>
      </w:r>
    </w:p>
    <w:p w14:paraId="477E82A0" w14:textId="77777777" w:rsidR="003D5D93" w:rsidRDefault="00465ECD">
      <w:pPr>
        <w:pStyle w:val="ListParagraph"/>
        <w:numPr>
          <w:ilvl w:val="0"/>
          <w:numId w:val="2"/>
        </w:numPr>
        <w:spacing w:before="40" w:after="40"/>
      </w:pPr>
      <w:r>
        <w:t>Built reusable Python utility modules for data validatio</w:t>
      </w:r>
      <w:r>
        <w:t>n, transformation, and secure file handling; conducted code reviews and established standards adopted by the broader migration team.</w:t>
      </w:r>
    </w:p>
    <w:p w14:paraId="5B660545" w14:textId="77777777" w:rsidR="003D5D93" w:rsidRDefault="00465ECD">
      <w:pPr>
        <w:pStyle w:val="ListParagraph"/>
        <w:numPr>
          <w:ilvl w:val="0"/>
          <w:numId w:val="2"/>
        </w:numPr>
        <w:spacing w:before="40" w:after="40"/>
      </w:pPr>
      <w:r>
        <w:t xml:space="preserve">Established and monitored data quality checks at each pipeline stage; performed root-cause analysis on anomalies and drove </w:t>
      </w:r>
      <w:r>
        <w:t>remediation in coordination with owning teams.</w:t>
      </w:r>
    </w:p>
    <w:p w14:paraId="73E51D67" w14:textId="77777777" w:rsidR="003D5D93" w:rsidRDefault="00465ECD">
      <w:pPr>
        <w:pStyle w:val="ListParagraph"/>
        <w:numPr>
          <w:ilvl w:val="0"/>
          <w:numId w:val="2"/>
        </w:numPr>
        <w:spacing w:before="40" w:after="40"/>
      </w:pPr>
      <w:r>
        <w:t>Mentored junior team members on data governance best practices, pipeline standards, and data handling guidelines for the migration program.</w:t>
      </w:r>
    </w:p>
    <w:p w14:paraId="37A5E37E" w14:textId="77777777" w:rsidR="003D5D93" w:rsidRDefault="00465ECD">
      <w:pPr>
        <w:spacing w:before="60" w:after="100"/>
      </w:pPr>
      <w:r>
        <w:rPr>
          <w:b/>
          <w:bCs/>
          <w:color w:val="4B5563"/>
          <w:sz w:val="19"/>
          <w:szCs w:val="19"/>
        </w:rPr>
        <w:t xml:space="preserve">Technologies: </w:t>
      </w:r>
      <w:r>
        <w:rPr>
          <w:i/>
          <w:iCs/>
          <w:color w:val="4B5563"/>
          <w:sz w:val="19"/>
          <w:szCs w:val="19"/>
        </w:rPr>
        <w:t xml:space="preserve">Snowflake, Databricks, Spark SQL, Amazon S3, Python, </w:t>
      </w:r>
      <w:proofErr w:type="spellStart"/>
      <w:r>
        <w:rPr>
          <w:i/>
          <w:iCs/>
          <w:color w:val="4B5563"/>
          <w:sz w:val="19"/>
          <w:szCs w:val="19"/>
        </w:rPr>
        <w:t>Ju</w:t>
      </w:r>
      <w:r>
        <w:rPr>
          <w:i/>
          <w:iCs/>
          <w:color w:val="4B5563"/>
          <w:sz w:val="19"/>
          <w:szCs w:val="19"/>
        </w:rPr>
        <w:t>pyter</w:t>
      </w:r>
      <w:proofErr w:type="spellEnd"/>
      <w:r>
        <w:rPr>
          <w:i/>
          <w:iCs/>
          <w:color w:val="4B5563"/>
          <w:sz w:val="19"/>
          <w:szCs w:val="19"/>
        </w:rPr>
        <w:t xml:space="preserve"> Notebook, TADA APIs, EMP Jobs, Data Governance</w:t>
      </w:r>
    </w:p>
    <w:p w14:paraId="721521FA" w14:textId="77777777" w:rsidR="003D5D93" w:rsidRDefault="00465ECD">
      <w:pPr>
        <w:tabs>
          <w:tab w:val="right" w:pos="9360"/>
        </w:tabs>
        <w:spacing w:before="180" w:after="30"/>
      </w:pPr>
      <w:r>
        <w:rPr>
          <w:b/>
          <w:bCs/>
          <w:color w:val="1B3A6B"/>
          <w:sz w:val="21"/>
          <w:szCs w:val="21"/>
        </w:rPr>
        <w:t>Capital One</w:t>
      </w:r>
      <w:r>
        <w:rPr>
          <w:color w:val="4B5563"/>
        </w:rPr>
        <w:t xml:space="preserve">  |  Plano, TX</w:t>
      </w:r>
      <w:r>
        <w:rPr>
          <w:i/>
          <w:iCs/>
          <w:color w:val="4B5563"/>
        </w:rPr>
        <w:tab/>
        <w:t>Oct 2023 – Dec 2024</w:t>
      </w:r>
    </w:p>
    <w:p w14:paraId="2FC55F6B" w14:textId="77777777" w:rsidR="003D5D93" w:rsidRDefault="00465ECD">
      <w:pPr>
        <w:spacing w:after="60"/>
      </w:pPr>
      <w:r>
        <w:rPr>
          <w:b/>
          <w:bCs/>
          <w:i/>
          <w:iCs/>
          <w:color w:val="4B5563"/>
        </w:rPr>
        <w:t>Data Analyst / Data Engineer  —  Auto Finance Internal Services</w:t>
      </w:r>
    </w:p>
    <w:p w14:paraId="41EA5F6B" w14:textId="77777777" w:rsidR="003D5D93" w:rsidRDefault="00465ECD">
      <w:pPr>
        <w:pStyle w:val="ListParagraph"/>
        <w:numPr>
          <w:ilvl w:val="0"/>
          <w:numId w:val="2"/>
        </w:numPr>
        <w:spacing w:before="40" w:after="40"/>
      </w:pPr>
      <w:r>
        <w:t xml:space="preserve">Designed and built ETL/ELT pipelines using Python and Snowflake </w:t>
      </w:r>
      <w:proofErr w:type="spellStart"/>
      <w:r>
        <w:t>SnowSQL</w:t>
      </w:r>
      <w:proofErr w:type="spellEnd"/>
      <w:r>
        <w:t xml:space="preserve"> to migrate customer c</w:t>
      </w:r>
      <w:r>
        <w:t>omplaint and call metrics data from legacy Cassandra systems into Snowflake Data Warehouse on AWS.</w:t>
      </w:r>
    </w:p>
    <w:p w14:paraId="575B53A7" w14:textId="77777777" w:rsidR="003D5D93" w:rsidRDefault="00465ECD">
      <w:pPr>
        <w:pStyle w:val="ListParagraph"/>
        <w:numPr>
          <w:ilvl w:val="0"/>
          <w:numId w:val="2"/>
        </w:numPr>
        <w:spacing w:before="40" w:after="40"/>
      </w:pPr>
      <w:r>
        <w:t>Developed Apache Airflow DAGs for pipeline orchestration — including scheduling, automated backfills, and retry configurations — replacing manual execution f</w:t>
      </w:r>
      <w:r>
        <w:t>or weekly and monthly reporting workflows.</w:t>
      </w:r>
    </w:p>
    <w:p w14:paraId="65A507F4" w14:textId="77777777" w:rsidR="003D5D93" w:rsidRDefault="00465ECD">
      <w:pPr>
        <w:pStyle w:val="ListParagraph"/>
        <w:numPr>
          <w:ilvl w:val="0"/>
          <w:numId w:val="2"/>
        </w:numPr>
        <w:spacing w:before="40" w:after="40"/>
      </w:pPr>
      <w:r>
        <w:t>Engineered ingestion patterns from Amazon S3 into Snowflake, automating file uploads using Python Airflow; supported near-real-time data handling across S3 buckets and Snowflake target tables.</w:t>
      </w:r>
    </w:p>
    <w:p w14:paraId="072F1720" w14:textId="77777777" w:rsidR="003D5D93" w:rsidRDefault="00465ECD">
      <w:pPr>
        <w:pStyle w:val="ListParagraph"/>
        <w:numPr>
          <w:ilvl w:val="0"/>
          <w:numId w:val="2"/>
        </w:numPr>
        <w:spacing w:before="40" w:after="40"/>
      </w:pPr>
      <w:r>
        <w:t>Designed curated dim</w:t>
      </w:r>
      <w:r>
        <w:t>ensional schemas and new tables/schemas in Snowflake to support QA and business analytics on auto finance customer complaints and call monitoring controls.</w:t>
      </w:r>
    </w:p>
    <w:p w14:paraId="3496E74A" w14:textId="77777777" w:rsidR="003D5D93" w:rsidRDefault="00465ECD">
      <w:pPr>
        <w:pStyle w:val="ListParagraph"/>
        <w:numPr>
          <w:ilvl w:val="0"/>
          <w:numId w:val="2"/>
        </w:numPr>
        <w:spacing w:before="40" w:after="40"/>
      </w:pPr>
      <w:r>
        <w:t>Wrote optimized SQL queries in Snowflake for data quality validation and reconciliation, comparing l</w:t>
      </w:r>
      <w:r>
        <w:t>egacy data against migrated cloud datasets to ensure accuracy.</w:t>
      </w:r>
    </w:p>
    <w:p w14:paraId="1C33D25C" w14:textId="77777777" w:rsidR="003D5D93" w:rsidRDefault="00465ECD">
      <w:pPr>
        <w:pStyle w:val="ListParagraph"/>
        <w:numPr>
          <w:ilvl w:val="0"/>
          <w:numId w:val="2"/>
        </w:numPr>
        <w:spacing w:before="40" w:after="40"/>
      </w:pPr>
      <w:r>
        <w:t>Developed and maintained interactive Tableau dashboards and scorecards (stack bars, scatter plots, Gantt charts, geographic maps) for QA and business teams; managed data extract schedules and i</w:t>
      </w:r>
      <w:r>
        <w:t>ncremental refresh on Tableau Server.</w:t>
      </w:r>
    </w:p>
    <w:p w14:paraId="0B19CA0C" w14:textId="77777777" w:rsidR="003D5D93" w:rsidRDefault="00465ECD">
      <w:pPr>
        <w:pStyle w:val="ListParagraph"/>
        <w:numPr>
          <w:ilvl w:val="0"/>
          <w:numId w:val="2"/>
        </w:numPr>
        <w:spacing w:before="40" w:after="40"/>
      </w:pPr>
      <w:r>
        <w:t>Applied Python (Pandas, NumPy) for data wrangling, cleaning, and transformation; developed reusable data frame visualization toolkits.</w:t>
      </w:r>
    </w:p>
    <w:p w14:paraId="7768F1CB" w14:textId="77777777" w:rsidR="003D5D93" w:rsidRDefault="00465ECD">
      <w:pPr>
        <w:pStyle w:val="ListParagraph"/>
        <w:numPr>
          <w:ilvl w:val="0"/>
          <w:numId w:val="2"/>
        </w:numPr>
        <w:spacing w:before="40" w:after="40"/>
      </w:pPr>
      <w:r>
        <w:t>Maintained source code versioning in GitHub; documented pipeline logic and schema d</w:t>
      </w:r>
      <w:r>
        <w:t>efinitions to establish clear data contracts with consuming teams.</w:t>
      </w:r>
    </w:p>
    <w:p w14:paraId="1010E4DF" w14:textId="77777777" w:rsidR="003D5D93" w:rsidRDefault="00465ECD">
      <w:pPr>
        <w:spacing w:before="60" w:after="100"/>
      </w:pPr>
      <w:r>
        <w:rPr>
          <w:b/>
          <w:bCs/>
          <w:color w:val="4B5563"/>
          <w:sz w:val="19"/>
          <w:szCs w:val="19"/>
        </w:rPr>
        <w:t xml:space="preserve">Technologies: </w:t>
      </w:r>
      <w:r>
        <w:rPr>
          <w:i/>
          <w:iCs/>
          <w:color w:val="4B5563"/>
          <w:sz w:val="19"/>
          <w:szCs w:val="19"/>
        </w:rPr>
        <w:t xml:space="preserve">Snowflake, AWS S3, Apache Airflow, Python (Pandas, NumPy), Cassandra, Tableau Desktop/Server, GitHub, </w:t>
      </w:r>
      <w:proofErr w:type="spellStart"/>
      <w:r>
        <w:rPr>
          <w:i/>
          <w:iCs/>
          <w:color w:val="4B5563"/>
          <w:sz w:val="19"/>
          <w:szCs w:val="19"/>
        </w:rPr>
        <w:t>SnowSQL</w:t>
      </w:r>
      <w:proofErr w:type="spellEnd"/>
    </w:p>
    <w:p w14:paraId="7328F6AE" w14:textId="77777777" w:rsidR="003D5D93" w:rsidRDefault="00465ECD">
      <w:pPr>
        <w:tabs>
          <w:tab w:val="right" w:pos="9360"/>
        </w:tabs>
        <w:spacing w:before="180" w:after="30"/>
      </w:pPr>
      <w:r>
        <w:rPr>
          <w:b/>
          <w:bCs/>
          <w:color w:val="1B3A6B"/>
          <w:sz w:val="21"/>
          <w:szCs w:val="21"/>
        </w:rPr>
        <w:t>City National Bank</w:t>
      </w:r>
      <w:r>
        <w:rPr>
          <w:color w:val="4B5563"/>
        </w:rPr>
        <w:t xml:space="preserve">  |  New York, NY (Remote)</w:t>
      </w:r>
      <w:r>
        <w:rPr>
          <w:i/>
          <w:iCs/>
          <w:color w:val="4B5563"/>
        </w:rPr>
        <w:tab/>
        <w:t>Jan 2022 – Oct 2023</w:t>
      </w:r>
    </w:p>
    <w:p w14:paraId="058C6FD8" w14:textId="77777777" w:rsidR="003D5D93" w:rsidRDefault="00465ECD">
      <w:pPr>
        <w:spacing w:after="60"/>
      </w:pPr>
      <w:r>
        <w:rPr>
          <w:b/>
          <w:bCs/>
          <w:i/>
          <w:iCs/>
          <w:color w:val="4B5563"/>
        </w:rPr>
        <w:t>Data Analyst / Data Engineer</w:t>
      </w:r>
    </w:p>
    <w:p w14:paraId="77AB640B" w14:textId="77777777" w:rsidR="003D5D93" w:rsidRDefault="00465ECD">
      <w:pPr>
        <w:pStyle w:val="ListParagraph"/>
        <w:numPr>
          <w:ilvl w:val="0"/>
          <w:numId w:val="2"/>
        </w:numPr>
        <w:spacing w:before="40" w:after="40"/>
      </w:pPr>
      <w:r>
        <w:t>Led full SDLC for integrating monthly account statements with customer accounting systems and implementing a new check management process spanning multiple source systems.</w:t>
      </w:r>
    </w:p>
    <w:p w14:paraId="0529EB24" w14:textId="77777777" w:rsidR="003D5D93" w:rsidRDefault="00465ECD">
      <w:pPr>
        <w:pStyle w:val="ListParagraph"/>
        <w:numPr>
          <w:ilvl w:val="0"/>
          <w:numId w:val="2"/>
        </w:numPr>
        <w:spacing w:before="40" w:after="40"/>
      </w:pPr>
      <w:r>
        <w:t>Designed and developed SSIS packages for extracting dat</w:t>
      </w:r>
      <w:r>
        <w:t>a from flat files and loading into SQL Server, Oracle DB, and Excel targets — including Conditional Split, Derived Column, Lookup, and Merge transformations.</w:t>
      </w:r>
    </w:p>
    <w:p w14:paraId="342E8258" w14:textId="77777777" w:rsidR="003D5D93" w:rsidRDefault="00465ECD">
      <w:pPr>
        <w:pStyle w:val="ListParagraph"/>
        <w:numPr>
          <w:ilvl w:val="0"/>
          <w:numId w:val="2"/>
        </w:numPr>
        <w:spacing w:before="40" w:after="40"/>
      </w:pPr>
      <w:r>
        <w:t xml:space="preserve">Performed detailed data mapping and created DMD (Data Mapping Documents) to define </w:t>
      </w:r>
      <w:r>
        <w:t>source-to-target data flows and business logic, enabling seamless collaboration between engineering and business teams.</w:t>
      </w:r>
    </w:p>
    <w:p w14:paraId="774B41A2" w14:textId="77777777" w:rsidR="003D5D93" w:rsidRDefault="00465ECD">
      <w:pPr>
        <w:pStyle w:val="ListParagraph"/>
        <w:numPr>
          <w:ilvl w:val="0"/>
          <w:numId w:val="2"/>
        </w:numPr>
        <w:spacing w:before="40" w:after="40"/>
      </w:pPr>
      <w:r>
        <w:t>Authored and optimized complex SQL/PL-SQL queries for ad-hoc reporting, data validation, and profiling; created views to abstract multi-</w:t>
      </w:r>
      <w:r>
        <w:t>table joins and business logic for downstream consumers.</w:t>
      </w:r>
    </w:p>
    <w:p w14:paraId="1D21D1A0" w14:textId="77777777" w:rsidR="003D5D93" w:rsidRDefault="00465ECD">
      <w:pPr>
        <w:pStyle w:val="ListParagraph"/>
        <w:numPr>
          <w:ilvl w:val="0"/>
          <w:numId w:val="2"/>
        </w:numPr>
        <w:spacing w:before="40" w:after="40"/>
      </w:pPr>
      <w:r>
        <w:t>Executed GAP analysis across As-Is and To-Be states; gathered requirements from SMEs and translated business needs into technical data flow specifications.</w:t>
      </w:r>
    </w:p>
    <w:p w14:paraId="35739EA6" w14:textId="77777777" w:rsidR="003D5D93" w:rsidRDefault="00465ECD">
      <w:pPr>
        <w:pStyle w:val="ListParagraph"/>
        <w:numPr>
          <w:ilvl w:val="0"/>
          <w:numId w:val="2"/>
        </w:numPr>
        <w:spacing w:before="40" w:after="40"/>
      </w:pPr>
      <w:r>
        <w:t>Leveraged GCP (</w:t>
      </w:r>
      <w:proofErr w:type="spellStart"/>
      <w:r>
        <w:t>BigQuery</w:t>
      </w:r>
      <w:proofErr w:type="spellEnd"/>
      <w:r>
        <w:t xml:space="preserve">) and Oracle DB for </w:t>
      </w:r>
      <w:r>
        <w:t>cross-platform data integration; used Unix Shell scripting for data-centric automation and file-handling workflows.</w:t>
      </w:r>
    </w:p>
    <w:p w14:paraId="2F9A10A3" w14:textId="77777777" w:rsidR="003D5D93" w:rsidRDefault="00465ECD">
      <w:pPr>
        <w:pStyle w:val="ListParagraph"/>
        <w:numPr>
          <w:ilvl w:val="0"/>
          <w:numId w:val="2"/>
        </w:numPr>
        <w:spacing w:before="40" w:after="40"/>
      </w:pPr>
      <w:r>
        <w:t xml:space="preserve">Delivered post-implementation production support and performance monitoring, ensuring data pipeline reliability across integrated financial </w:t>
      </w:r>
      <w:r>
        <w:t>systems.</w:t>
      </w:r>
    </w:p>
    <w:p w14:paraId="447CF7E2" w14:textId="77777777" w:rsidR="003D5D93" w:rsidRDefault="00465ECD">
      <w:pPr>
        <w:spacing w:before="60" w:after="100"/>
      </w:pPr>
      <w:r>
        <w:rPr>
          <w:b/>
          <w:bCs/>
          <w:color w:val="4B5563"/>
          <w:sz w:val="19"/>
          <w:szCs w:val="19"/>
        </w:rPr>
        <w:t xml:space="preserve">Technologies: </w:t>
      </w:r>
      <w:r>
        <w:rPr>
          <w:i/>
          <w:iCs/>
          <w:color w:val="4B5563"/>
          <w:sz w:val="19"/>
          <w:szCs w:val="19"/>
        </w:rPr>
        <w:t>SQL Server, Oracle DB, SSIS, PL/SQL, GCP, Unix Shell Scripting, D365, MDM, Excel/Flat Files</w:t>
      </w:r>
    </w:p>
    <w:p w14:paraId="093E7B90" w14:textId="77777777" w:rsidR="003D5D93" w:rsidRDefault="00465ECD">
      <w:pPr>
        <w:tabs>
          <w:tab w:val="right" w:pos="9360"/>
        </w:tabs>
        <w:spacing w:before="180" w:after="30"/>
      </w:pPr>
      <w:r>
        <w:rPr>
          <w:b/>
          <w:bCs/>
          <w:color w:val="1B3A6B"/>
          <w:sz w:val="21"/>
          <w:szCs w:val="21"/>
        </w:rPr>
        <w:t>Copart</w:t>
      </w:r>
      <w:r>
        <w:rPr>
          <w:color w:val="4B5563"/>
        </w:rPr>
        <w:t xml:space="preserve">  |  Dallas, TX</w:t>
      </w:r>
      <w:r>
        <w:rPr>
          <w:i/>
          <w:iCs/>
          <w:color w:val="4B5563"/>
        </w:rPr>
        <w:tab/>
        <w:t>Mar 2017 – Dec 2021</w:t>
      </w:r>
    </w:p>
    <w:p w14:paraId="3D16EA5A" w14:textId="77777777" w:rsidR="003D5D93" w:rsidRDefault="00465ECD">
      <w:pPr>
        <w:spacing w:after="60"/>
      </w:pPr>
      <w:r>
        <w:rPr>
          <w:b/>
          <w:bCs/>
          <w:i/>
          <w:iCs/>
          <w:color w:val="4B5563"/>
        </w:rPr>
        <w:lastRenderedPageBreak/>
        <w:t>Tableau Developer / Data Analyst</w:t>
      </w:r>
    </w:p>
    <w:p w14:paraId="33294A86" w14:textId="77777777" w:rsidR="003D5D93" w:rsidRDefault="00465ECD">
      <w:pPr>
        <w:pStyle w:val="ListParagraph"/>
        <w:numPr>
          <w:ilvl w:val="0"/>
          <w:numId w:val="2"/>
        </w:numPr>
        <w:spacing w:before="40" w:after="40"/>
      </w:pPr>
      <w:r>
        <w:t>Designed and developed business intelligence dashboards and scorec</w:t>
      </w:r>
      <w:r>
        <w:t xml:space="preserve">ards in Tableau Desktop using data from GCP </w:t>
      </w:r>
      <w:proofErr w:type="spellStart"/>
      <w:r>
        <w:t>BigQuery</w:t>
      </w:r>
      <w:proofErr w:type="spellEnd"/>
      <w:r>
        <w:t xml:space="preserve"> and Snowflake, enabling executive management to track past, current, and forecast vehicle auction sales data.</w:t>
      </w:r>
    </w:p>
    <w:p w14:paraId="521CC9A0" w14:textId="77777777" w:rsidR="003D5D93" w:rsidRDefault="00465ECD">
      <w:pPr>
        <w:pStyle w:val="ListParagraph"/>
        <w:numPr>
          <w:ilvl w:val="0"/>
          <w:numId w:val="2"/>
        </w:numPr>
        <w:spacing w:before="40" w:after="40"/>
      </w:pPr>
      <w:r>
        <w:t xml:space="preserve">Wrote Python scripts to query datasets in </w:t>
      </w:r>
      <w:proofErr w:type="spellStart"/>
      <w:r>
        <w:t>BigQuery</w:t>
      </w:r>
      <w:proofErr w:type="spellEnd"/>
      <w:r>
        <w:t xml:space="preserve"> and third-party APIs; deployed Python appl</w:t>
      </w:r>
      <w:r>
        <w:t xml:space="preserve">ications in Google App Engine on GCP; integrated Google </w:t>
      </w:r>
      <w:proofErr w:type="spellStart"/>
      <w:r>
        <w:t>DialogFlow</w:t>
      </w:r>
      <w:proofErr w:type="spellEnd"/>
      <w:r>
        <w:t xml:space="preserve"> Enterprise chatbots with GCP webhook </w:t>
      </w:r>
      <w:proofErr w:type="spellStart"/>
      <w:r>
        <w:t>fulfillment</w:t>
      </w:r>
      <w:proofErr w:type="spellEnd"/>
      <w:r>
        <w:t>.</w:t>
      </w:r>
    </w:p>
    <w:p w14:paraId="356FDBE3" w14:textId="77777777" w:rsidR="003D5D93" w:rsidRDefault="00465ECD">
      <w:pPr>
        <w:pStyle w:val="ListParagraph"/>
        <w:numPr>
          <w:ilvl w:val="0"/>
          <w:numId w:val="2"/>
        </w:numPr>
        <w:spacing w:before="40" w:after="40"/>
      </w:pPr>
      <w:r>
        <w:t>Performed SQL and PL/SQL query tuning and optimization to improve system performance and data mart load times; used Toad for warehouse data</w:t>
      </w:r>
      <w:r>
        <w:t xml:space="preserve"> validation.</w:t>
      </w:r>
    </w:p>
    <w:p w14:paraId="1F53685C" w14:textId="77777777" w:rsidR="003D5D93" w:rsidRDefault="00465ECD">
      <w:pPr>
        <w:pStyle w:val="ListParagraph"/>
        <w:numPr>
          <w:ilvl w:val="0"/>
          <w:numId w:val="2"/>
        </w:numPr>
        <w:spacing w:before="40" w:after="40"/>
      </w:pPr>
      <w:r>
        <w:t>Implemented MDM (Master Data Management) strategy through roadmap, architecture design, and delivery using Informatica MDM Hub 9.0 as the core hub; applied MDM to Facets data model.</w:t>
      </w:r>
    </w:p>
    <w:p w14:paraId="5DD7638B" w14:textId="77777777" w:rsidR="003D5D93" w:rsidRDefault="00465ECD">
      <w:pPr>
        <w:pStyle w:val="ListParagraph"/>
        <w:numPr>
          <w:ilvl w:val="0"/>
          <w:numId w:val="2"/>
        </w:numPr>
        <w:spacing w:before="40" w:after="40"/>
      </w:pPr>
      <w:r>
        <w:t xml:space="preserve">Established and enforced data governance standards; </w:t>
      </w:r>
      <w:r>
        <w:t>performed data quality testing, gap analysis, and coordinated with data origination teams on remediation.</w:t>
      </w:r>
    </w:p>
    <w:p w14:paraId="2B12A855" w14:textId="77777777" w:rsidR="003D5D93" w:rsidRDefault="00465ECD">
      <w:pPr>
        <w:pStyle w:val="ListParagraph"/>
        <w:numPr>
          <w:ilvl w:val="0"/>
          <w:numId w:val="2"/>
        </w:numPr>
        <w:spacing w:before="40" w:after="40"/>
      </w:pPr>
      <w:r>
        <w:t>Created interactive Tableau dashboards with guided navigation, Table of Contents, and published to Tableau Server with scheduled data refresh.</w:t>
      </w:r>
    </w:p>
    <w:p w14:paraId="05D0A0BF" w14:textId="77777777" w:rsidR="003D5D93" w:rsidRDefault="00465ECD">
      <w:pPr>
        <w:pStyle w:val="ListParagraph"/>
        <w:numPr>
          <w:ilvl w:val="0"/>
          <w:numId w:val="2"/>
        </w:numPr>
        <w:spacing w:before="40" w:after="40"/>
      </w:pPr>
      <w:r>
        <w:t>Automat</w:t>
      </w:r>
      <w:r>
        <w:t>ed support activities and scripted file manipulation using Unix Shell/Perl scripting; managed Autosys job scheduling.</w:t>
      </w:r>
    </w:p>
    <w:p w14:paraId="2FB36706" w14:textId="77777777" w:rsidR="003D5D93" w:rsidRDefault="00465ECD">
      <w:pPr>
        <w:pStyle w:val="ListParagraph"/>
        <w:numPr>
          <w:ilvl w:val="0"/>
          <w:numId w:val="2"/>
        </w:numPr>
        <w:spacing w:before="40" w:after="40"/>
      </w:pPr>
      <w:r>
        <w:t xml:space="preserve">Worked across multiple DW architectures including GCP </w:t>
      </w:r>
      <w:proofErr w:type="spellStart"/>
      <w:r>
        <w:t>BigQuery</w:t>
      </w:r>
      <w:proofErr w:type="spellEnd"/>
      <w:r>
        <w:t>, Redshift, and Snowflake; used Pentaho for data integration and migration t</w:t>
      </w:r>
      <w:r>
        <w:t>asks.</w:t>
      </w:r>
    </w:p>
    <w:p w14:paraId="10842E65" w14:textId="77777777" w:rsidR="003D5D93" w:rsidRDefault="00465ECD">
      <w:pPr>
        <w:spacing w:before="60" w:after="100"/>
      </w:pPr>
      <w:r>
        <w:rPr>
          <w:b/>
          <w:bCs/>
          <w:color w:val="4B5563"/>
          <w:sz w:val="19"/>
          <w:szCs w:val="19"/>
        </w:rPr>
        <w:t xml:space="preserve">Technologies: </w:t>
      </w:r>
      <w:r>
        <w:rPr>
          <w:i/>
          <w:iCs/>
          <w:color w:val="4B5563"/>
          <w:sz w:val="19"/>
          <w:szCs w:val="19"/>
        </w:rPr>
        <w:t xml:space="preserve">Tableau Desktop/Server, GCP, </w:t>
      </w:r>
      <w:proofErr w:type="spellStart"/>
      <w:r>
        <w:rPr>
          <w:i/>
          <w:iCs/>
          <w:color w:val="4B5563"/>
          <w:sz w:val="19"/>
          <w:szCs w:val="19"/>
        </w:rPr>
        <w:t>BigQuery</w:t>
      </w:r>
      <w:proofErr w:type="spellEnd"/>
      <w:r>
        <w:rPr>
          <w:i/>
          <w:iCs/>
          <w:color w:val="4B5563"/>
          <w:sz w:val="19"/>
          <w:szCs w:val="19"/>
        </w:rPr>
        <w:t>, Snowflake, Python, SQL, PL/SQL, Cassandra, Informatica PowerCenter, Unix Shell, Control-M</w:t>
      </w:r>
    </w:p>
    <w:p w14:paraId="39F48AAB" w14:textId="77777777" w:rsidR="003D5D93" w:rsidRDefault="00465ECD">
      <w:pPr>
        <w:tabs>
          <w:tab w:val="right" w:pos="9360"/>
        </w:tabs>
        <w:spacing w:before="180" w:after="30"/>
      </w:pPr>
      <w:r>
        <w:rPr>
          <w:b/>
          <w:bCs/>
          <w:color w:val="1B3A6B"/>
          <w:sz w:val="21"/>
          <w:szCs w:val="21"/>
        </w:rPr>
        <w:t>Gateway Health Plan</w:t>
      </w:r>
      <w:r>
        <w:rPr>
          <w:color w:val="4B5563"/>
        </w:rPr>
        <w:t xml:space="preserve">  |  Pittsburgh, PA</w:t>
      </w:r>
      <w:r>
        <w:rPr>
          <w:i/>
          <w:iCs/>
          <w:color w:val="4B5563"/>
        </w:rPr>
        <w:tab/>
        <w:t>Dec 2015 – Mar 2017</w:t>
      </w:r>
    </w:p>
    <w:p w14:paraId="7578A1E0" w14:textId="77777777" w:rsidR="003D5D93" w:rsidRDefault="00465ECD">
      <w:pPr>
        <w:spacing w:after="60"/>
      </w:pPr>
      <w:r>
        <w:rPr>
          <w:b/>
          <w:bCs/>
          <w:i/>
          <w:iCs/>
          <w:color w:val="4B5563"/>
        </w:rPr>
        <w:t>Tableau Developer / Data Analyst</w:t>
      </w:r>
    </w:p>
    <w:p w14:paraId="2FE713D3" w14:textId="77777777" w:rsidR="003D5D93" w:rsidRDefault="00465ECD">
      <w:pPr>
        <w:pStyle w:val="ListParagraph"/>
        <w:numPr>
          <w:ilvl w:val="0"/>
          <w:numId w:val="2"/>
        </w:numPr>
        <w:spacing w:before="40" w:after="40"/>
      </w:pPr>
      <w:r>
        <w:t>Developed and p</w:t>
      </w:r>
      <w:r>
        <w:t>ublished interactive Tableau dashboards, reports, and workbooks from Tableau Desktop to Tableau Server for healthcare member experience and disease management analytics.</w:t>
      </w:r>
    </w:p>
    <w:p w14:paraId="4EF04C76" w14:textId="77777777" w:rsidR="003D5D93" w:rsidRDefault="00465ECD">
      <w:pPr>
        <w:pStyle w:val="ListParagraph"/>
        <w:numPr>
          <w:ilvl w:val="0"/>
          <w:numId w:val="2"/>
        </w:numPr>
        <w:spacing w:before="40" w:after="40"/>
      </w:pPr>
      <w:r>
        <w:t>Designed complex LOD (Level of Detail) calculations, KPI scorecards, aggregations, tab</w:t>
      </w:r>
      <w:r>
        <w:t>le calculations, and parameters to meet business intelligence reporting requirements.</w:t>
      </w:r>
    </w:p>
    <w:p w14:paraId="73B2174B" w14:textId="77777777" w:rsidR="003D5D93" w:rsidRDefault="00465ECD">
      <w:pPr>
        <w:pStyle w:val="ListParagraph"/>
        <w:numPr>
          <w:ilvl w:val="0"/>
          <w:numId w:val="2"/>
        </w:numPr>
        <w:spacing w:before="40" w:after="40"/>
      </w:pPr>
      <w:r>
        <w:t>Collaborated cross-functionally with business stakeholders to translate healthcare program requirements into BI reporting solutions; evaluated Tableau vs. Power BI toolse</w:t>
      </w:r>
      <w:r>
        <w:t>ts for optimal fit.</w:t>
      </w:r>
    </w:p>
    <w:p w14:paraId="12347C94" w14:textId="77777777" w:rsidR="003D5D93" w:rsidRDefault="00465ECD">
      <w:pPr>
        <w:pStyle w:val="ListParagraph"/>
        <w:numPr>
          <w:ilvl w:val="0"/>
          <w:numId w:val="2"/>
        </w:numPr>
        <w:spacing w:before="40" w:after="40"/>
      </w:pPr>
      <w:r>
        <w:t xml:space="preserve">Developed complex mappings/sessions using Informatica PowerCenter for healthcare data loading; supported ETL using dimensional </w:t>
      </w:r>
      <w:proofErr w:type="spellStart"/>
      <w:r>
        <w:t>modeling</w:t>
      </w:r>
      <w:proofErr w:type="spellEnd"/>
      <w:r>
        <w:t xml:space="preserve"> (star and snowflake schemas).</w:t>
      </w:r>
    </w:p>
    <w:p w14:paraId="029BF5A3" w14:textId="77777777" w:rsidR="003D5D93" w:rsidRDefault="00465ECD">
      <w:pPr>
        <w:pStyle w:val="ListParagraph"/>
        <w:numPr>
          <w:ilvl w:val="0"/>
          <w:numId w:val="2"/>
        </w:numPr>
        <w:spacing w:before="40" w:after="40"/>
      </w:pPr>
      <w:r>
        <w:t>Performed performance tuning on large-query reports using concurrent q</w:t>
      </w:r>
      <w:r>
        <w:t>uery execution; participated in OLAP (MOLAP, HOLAP, ROLAP) implementations.</w:t>
      </w:r>
    </w:p>
    <w:p w14:paraId="342B26B6" w14:textId="77777777" w:rsidR="003D5D93" w:rsidRDefault="00465ECD">
      <w:pPr>
        <w:pStyle w:val="ListParagraph"/>
        <w:numPr>
          <w:ilvl w:val="0"/>
          <w:numId w:val="2"/>
        </w:numPr>
        <w:spacing w:before="40" w:after="40"/>
      </w:pPr>
      <w:r>
        <w:t>Conducted end-user training on Tableau filtering, sorting, and interactive visualization; supported healthcare claims data analysis and program effectiveness reporting.</w:t>
      </w:r>
    </w:p>
    <w:p w14:paraId="7678EC4F" w14:textId="77777777" w:rsidR="003D5D93" w:rsidRDefault="00465ECD">
      <w:pPr>
        <w:spacing w:before="60" w:after="100"/>
      </w:pPr>
      <w:r>
        <w:rPr>
          <w:b/>
          <w:bCs/>
          <w:color w:val="4B5563"/>
          <w:sz w:val="19"/>
          <w:szCs w:val="19"/>
        </w:rPr>
        <w:t>Technologie</w:t>
      </w:r>
      <w:r>
        <w:rPr>
          <w:b/>
          <w:bCs/>
          <w:color w:val="4B5563"/>
          <w:sz w:val="19"/>
          <w:szCs w:val="19"/>
        </w:rPr>
        <w:t xml:space="preserve">s: </w:t>
      </w:r>
      <w:r>
        <w:rPr>
          <w:i/>
          <w:iCs/>
          <w:color w:val="4B5563"/>
          <w:sz w:val="19"/>
          <w:szCs w:val="19"/>
        </w:rPr>
        <w:t>Tableau Desktop/Server, SQL Server, LOD Calculations, KPIs, Informatica PowerCenter, OLAP, Star/Snowflake Schema</w:t>
      </w:r>
    </w:p>
    <w:p w14:paraId="180E7B87" w14:textId="77777777" w:rsidR="003D5D93" w:rsidRDefault="00465ECD">
      <w:pPr>
        <w:tabs>
          <w:tab w:val="right" w:pos="9360"/>
        </w:tabs>
        <w:spacing w:before="180" w:after="30"/>
      </w:pPr>
      <w:r>
        <w:rPr>
          <w:b/>
          <w:bCs/>
          <w:color w:val="1B3A6B"/>
          <w:sz w:val="21"/>
          <w:szCs w:val="21"/>
        </w:rPr>
        <w:t>Visa Inc.</w:t>
      </w:r>
      <w:r>
        <w:rPr>
          <w:color w:val="4B5563"/>
        </w:rPr>
        <w:t xml:space="preserve">  |  Austin, TX</w:t>
      </w:r>
      <w:r>
        <w:rPr>
          <w:i/>
          <w:iCs/>
          <w:color w:val="4B5563"/>
        </w:rPr>
        <w:tab/>
        <w:t>Oct 2014 – Dec 2015</w:t>
      </w:r>
    </w:p>
    <w:p w14:paraId="7EA5A203" w14:textId="77777777" w:rsidR="003D5D93" w:rsidRDefault="00465ECD">
      <w:pPr>
        <w:spacing w:after="60"/>
      </w:pPr>
      <w:r>
        <w:rPr>
          <w:b/>
          <w:bCs/>
          <w:i/>
          <w:iCs/>
          <w:color w:val="4B5563"/>
        </w:rPr>
        <w:t>SQL Server Developer</w:t>
      </w:r>
    </w:p>
    <w:p w14:paraId="3345413B" w14:textId="77777777" w:rsidR="003D5D93" w:rsidRDefault="00465ECD">
      <w:pPr>
        <w:pStyle w:val="ListParagraph"/>
        <w:numPr>
          <w:ilvl w:val="0"/>
          <w:numId w:val="2"/>
        </w:numPr>
        <w:spacing w:before="40" w:after="40"/>
      </w:pPr>
      <w:r>
        <w:t xml:space="preserve">Developed complex stored procedures for index maintenance, data </w:t>
      </w:r>
      <w:r>
        <w:t>profiling, metadata search, and staging critical pipelines for loading data marts and reporting databases.</w:t>
      </w:r>
    </w:p>
    <w:p w14:paraId="02E43CE5" w14:textId="77777777" w:rsidR="003D5D93" w:rsidRDefault="00465ECD">
      <w:pPr>
        <w:pStyle w:val="ListParagraph"/>
        <w:numPr>
          <w:ilvl w:val="0"/>
          <w:numId w:val="2"/>
        </w:numPr>
        <w:spacing w:before="40" w:after="40"/>
      </w:pPr>
      <w:r>
        <w:t>Designed and implemented SSIS packages (Conditional Split, Derived Column, SCD Type 2) for data scrubbing, validation, and historical data management</w:t>
      </w:r>
      <w:r>
        <w:t xml:space="preserve"> in the data warehouse.</w:t>
      </w:r>
    </w:p>
    <w:p w14:paraId="0900C31C" w14:textId="77777777" w:rsidR="003D5D93" w:rsidRDefault="00465ECD">
      <w:pPr>
        <w:pStyle w:val="ListParagraph"/>
        <w:numPr>
          <w:ilvl w:val="0"/>
          <w:numId w:val="2"/>
        </w:numPr>
        <w:spacing w:before="40" w:after="40"/>
      </w:pPr>
      <w:r>
        <w:t>Automated ETL processes via SQL Server Agent job scheduling; built Master/Child SSIS package architecture for orchestrated pipeline execution.</w:t>
      </w:r>
    </w:p>
    <w:p w14:paraId="7D49B933" w14:textId="77777777" w:rsidR="003D5D93" w:rsidRDefault="00465ECD">
      <w:pPr>
        <w:pStyle w:val="ListParagraph"/>
        <w:numPr>
          <w:ilvl w:val="0"/>
          <w:numId w:val="2"/>
        </w:numPr>
        <w:spacing w:before="40" w:after="40"/>
      </w:pPr>
      <w:r>
        <w:t xml:space="preserve">Implemented SSISDB </w:t>
      </w:r>
      <w:proofErr w:type="spellStart"/>
      <w:r>
        <w:t>catalog</w:t>
      </w:r>
      <w:proofErr w:type="spellEnd"/>
      <w:r>
        <w:t xml:space="preserve"> with environment variables for multi-environment SSIS deployme</w:t>
      </w:r>
      <w:r>
        <w:t>nts; used Breakpoints, Checkpoints, and Event Handlers for debugging and performance optimization.</w:t>
      </w:r>
    </w:p>
    <w:p w14:paraId="1052DAEC" w14:textId="77777777" w:rsidR="003D5D93" w:rsidRDefault="00465ECD">
      <w:pPr>
        <w:spacing w:before="60" w:after="100"/>
      </w:pPr>
      <w:r>
        <w:rPr>
          <w:b/>
          <w:bCs/>
          <w:color w:val="4B5563"/>
          <w:sz w:val="19"/>
          <w:szCs w:val="19"/>
        </w:rPr>
        <w:t xml:space="preserve">Technologies: </w:t>
      </w:r>
      <w:r>
        <w:rPr>
          <w:i/>
          <w:iCs/>
          <w:color w:val="4B5563"/>
          <w:sz w:val="19"/>
          <w:szCs w:val="19"/>
        </w:rPr>
        <w:t>SQL Server 2008R2/2012, SSIS, SQL Server Agent, C#.NET, SharePoint, TFS, Power Pivot</w:t>
      </w:r>
    </w:p>
    <w:sectPr w:rsidR="003D5D93">
      <w:pgSz w:w="12240" w:h="15840"/>
      <w:pgMar w:top="900" w:right="1080" w:bottom="90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638A6"/>
    <w:multiLevelType w:val="hybridMultilevel"/>
    <w:tmpl w:val="D040CB98"/>
    <w:lvl w:ilvl="0" w:tplc="41164404">
      <w:start w:val="1"/>
      <w:numFmt w:val="bullet"/>
      <w:lvlText w:val="●"/>
      <w:lvlJc w:val="left"/>
      <w:pPr>
        <w:ind w:left="720" w:hanging="360"/>
      </w:pPr>
    </w:lvl>
    <w:lvl w:ilvl="1" w:tplc="BA9EE45E">
      <w:start w:val="1"/>
      <w:numFmt w:val="bullet"/>
      <w:lvlText w:val="○"/>
      <w:lvlJc w:val="left"/>
      <w:pPr>
        <w:ind w:left="1440" w:hanging="360"/>
      </w:pPr>
    </w:lvl>
    <w:lvl w:ilvl="2" w:tplc="9772831A">
      <w:start w:val="1"/>
      <w:numFmt w:val="bullet"/>
      <w:lvlText w:val="■"/>
      <w:lvlJc w:val="left"/>
      <w:pPr>
        <w:ind w:left="2160" w:hanging="360"/>
      </w:pPr>
    </w:lvl>
    <w:lvl w:ilvl="3" w:tplc="00C85B70">
      <w:start w:val="1"/>
      <w:numFmt w:val="bullet"/>
      <w:lvlText w:val="●"/>
      <w:lvlJc w:val="left"/>
      <w:pPr>
        <w:ind w:left="2880" w:hanging="360"/>
      </w:pPr>
    </w:lvl>
    <w:lvl w:ilvl="4" w:tplc="3D04387A">
      <w:start w:val="1"/>
      <w:numFmt w:val="bullet"/>
      <w:lvlText w:val="○"/>
      <w:lvlJc w:val="left"/>
      <w:pPr>
        <w:ind w:left="3600" w:hanging="360"/>
      </w:pPr>
    </w:lvl>
    <w:lvl w:ilvl="5" w:tplc="FA0A0B86">
      <w:start w:val="1"/>
      <w:numFmt w:val="bullet"/>
      <w:lvlText w:val="■"/>
      <w:lvlJc w:val="left"/>
      <w:pPr>
        <w:ind w:left="4320" w:hanging="360"/>
      </w:pPr>
    </w:lvl>
    <w:lvl w:ilvl="6" w:tplc="6D1C3B12">
      <w:start w:val="1"/>
      <w:numFmt w:val="bullet"/>
      <w:lvlText w:val="●"/>
      <w:lvlJc w:val="left"/>
      <w:pPr>
        <w:ind w:left="5040" w:hanging="360"/>
      </w:pPr>
    </w:lvl>
    <w:lvl w:ilvl="7" w:tplc="869239A6">
      <w:start w:val="1"/>
      <w:numFmt w:val="bullet"/>
      <w:lvlText w:val="●"/>
      <w:lvlJc w:val="left"/>
      <w:pPr>
        <w:ind w:left="5760" w:hanging="360"/>
      </w:pPr>
    </w:lvl>
    <w:lvl w:ilvl="8" w:tplc="135E7486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5A942AF4"/>
    <w:multiLevelType w:val="hybridMultilevel"/>
    <w:tmpl w:val="31EA6892"/>
    <w:lvl w:ilvl="0" w:tplc="0C4E67C2">
      <w:start w:val="1"/>
      <w:numFmt w:val="bullet"/>
      <w:lvlText w:val="•"/>
      <w:lvlJc w:val="left"/>
      <w:pPr>
        <w:ind w:left="480" w:hanging="260"/>
      </w:pPr>
    </w:lvl>
    <w:lvl w:ilvl="1" w:tplc="DD56ACAA">
      <w:numFmt w:val="decimal"/>
      <w:lvlText w:val=""/>
      <w:lvlJc w:val="left"/>
    </w:lvl>
    <w:lvl w:ilvl="2" w:tplc="78442ECC">
      <w:numFmt w:val="decimal"/>
      <w:lvlText w:val=""/>
      <w:lvlJc w:val="left"/>
    </w:lvl>
    <w:lvl w:ilvl="3" w:tplc="A8540E3E">
      <w:numFmt w:val="decimal"/>
      <w:lvlText w:val=""/>
      <w:lvlJc w:val="left"/>
    </w:lvl>
    <w:lvl w:ilvl="4" w:tplc="BB1E1530">
      <w:numFmt w:val="decimal"/>
      <w:lvlText w:val=""/>
      <w:lvlJc w:val="left"/>
    </w:lvl>
    <w:lvl w:ilvl="5" w:tplc="3DAA04CA">
      <w:numFmt w:val="decimal"/>
      <w:lvlText w:val=""/>
      <w:lvlJc w:val="left"/>
    </w:lvl>
    <w:lvl w:ilvl="6" w:tplc="0AD4DE66">
      <w:numFmt w:val="decimal"/>
      <w:lvlText w:val=""/>
      <w:lvlJc w:val="left"/>
    </w:lvl>
    <w:lvl w:ilvl="7" w:tplc="91607DB2">
      <w:numFmt w:val="decimal"/>
      <w:lvlText w:val=""/>
      <w:lvlJc w:val="left"/>
    </w:lvl>
    <w:lvl w:ilvl="8" w:tplc="B0D687AC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D93"/>
    <w:rsid w:val="001F3823"/>
    <w:rsid w:val="003D5D93"/>
    <w:rsid w:val="00465ECD"/>
    <w:rsid w:val="00DC2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AC7E0"/>
  <w15:docId w15:val="{6763AF52-1560-2548-8A8B-B8DE6CED9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111827"/>
        <w:lang w:val="en-IN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1602</Words>
  <Characters>9134</Characters>
  <DocSecurity>0</DocSecurity>
  <Lines>76</Lines>
  <Paragraphs>21</Paragraphs>
  <ScaleCrop>false</ScaleCrop>
  <Company/>
  <LinksUpToDate>false</LinksUpToDate>
  <CharactersWithSpaces>10715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2026-03-20T18:40:00Z</dcterms:created>
  <dcterms:modified xsi:type="dcterms:W3CDTF">2026-04-07T11:24:00Z</dcterms:modified>
</cp:coreProperties>
</file>